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76" w:rsidRDefault="007F6976" w:rsidP="007F6976">
      <w:pPr>
        <w:autoSpaceDE w:val="0"/>
        <w:autoSpaceDN w:val="0"/>
        <w:adjustRightInd w:val="0"/>
        <w:spacing w:after="0" w:line="240" w:lineRule="auto"/>
        <w:jc w:val="center"/>
        <w:rPr>
          <w:rFonts w:ascii="MinionPro-Regular" w:hAnsi="MinionPro-Regular" w:cs="MinionPro-Regular"/>
          <w:sz w:val="24"/>
          <w:szCs w:val="24"/>
        </w:rPr>
      </w:pPr>
      <w:r w:rsidRPr="007F6976">
        <w:rPr>
          <w:rFonts w:ascii="AGaramondPro-Bold" w:hAnsi="AGaramondPro-Bold" w:cs="AGaramondPro-Bold"/>
          <w:b/>
          <w:bCs/>
          <w:color w:val="FFFFFF"/>
          <w:sz w:val="24"/>
          <w:szCs w:val="24"/>
        </w:rPr>
        <w:t>H</w:t>
      </w:r>
      <w:r w:rsidR="006F58CD">
        <w:rPr>
          <w:rFonts w:ascii="AGaramondPro-Bold" w:hAnsi="AGaramondPro-Bold" w:cs="AGaramondPro-Bold"/>
          <w:b/>
          <w:bCs/>
          <w:noProof/>
          <w:color w:val="FFFFFF"/>
          <w:sz w:val="24"/>
          <w:szCs w:val="24"/>
        </w:rPr>
        <w:drawing>
          <wp:inline distT="0" distB="0" distL="0" distR="0">
            <wp:extent cx="1771650" cy="1771650"/>
            <wp:effectExtent l="19050" t="0" r="0" b="0"/>
            <wp:docPr id="5" name="Picture 4" descr="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i.jpg"/>
                    <pic:cNvPicPr/>
                  </pic:nvPicPr>
                  <pic:blipFill>
                    <a:blip r:embed="rId4" cstate="print"/>
                    <a:stretch>
                      <a:fillRect/>
                    </a:stretch>
                  </pic:blipFill>
                  <pic:spPr>
                    <a:xfrm>
                      <a:off x="0" y="0"/>
                      <a:ext cx="1771650" cy="1771650"/>
                    </a:xfrm>
                    <a:prstGeom prst="rect">
                      <a:avLst/>
                    </a:prstGeom>
                  </pic:spPr>
                </pic:pic>
              </a:graphicData>
            </a:graphic>
          </wp:inline>
        </w:drawing>
      </w:r>
      <w:r w:rsidRPr="007F6976">
        <w:rPr>
          <w:rFonts w:ascii="AGaramondPro-Bold" w:hAnsi="AGaramondPro-Bold" w:cs="AGaramondPro-Bold"/>
          <w:b/>
          <w:bCs/>
          <w:color w:val="FFFFFF"/>
          <w:sz w:val="24"/>
          <w:szCs w:val="24"/>
        </w:rPr>
        <w:t>UNT</w:t>
      </w:r>
      <w:r w:rsidRPr="007F6976">
        <w:rPr>
          <w:rFonts w:ascii="MinionPro-Regular" w:hAnsi="MinionPro-Regular" w:cs="MinionPro-Regular"/>
          <w:sz w:val="24"/>
          <w:szCs w:val="24"/>
        </w:rPr>
        <w:t xml:space="preserve"> </w:t>
      </w:r>
      <w:r>
        <w:rPr>
          <w:rFonts w:ascii="AGaramondPro-Bold" w:hAnsi="AGaramondPro-Bold" w:cs="AGaramondPro-Bold"/>
          <w:b/>
          <w:bCs/>
          <w:noProof/>
          <w:color w:val="FFFFFF"/>
          <w:sz w:val="144"/>
          <w:szCs w:val="144"/>
        </w:rPr>
        <w:drawing>
          <wp:inline distT="0" distB="0" distL="0" distR="0">
            <wp:extent cx="1866900" cy="172779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866900" cy="1727797"/>
                    </a:xfrm>
                    <a:prstGeom prst="rect">
                      <a:avLst/>
                    </a:prstGeom>
                    <a:noFill/>
                    <a:ln w="9525">
                      <a:noFill/>
                      <a:miter lim="800000"/>
                      <a:headEnd/>
                      <a:tailEnd/>
                    </a:ln>
                  </pic:spPr>
                </pic:pic>
              </a:graphicData>
            </a:graphic>
          </wp:inline>
        </w:drawing>
      </w:r>
    </w:p>
    <w:p w:rsidR="007F6976" w:rsidRDefault="007F6976" w:rsidP="007F6976">
      <w:pPr>
        <w:autoSpaceDE w:val="0"/>
        <w:autoSpaceDN w:val="0"/>
        <w:adjustRightInd w:val="0"/>
        <w:spacing w:after="0" w:line="240" w:lineRule="auto"/>
        <w:jc w:val="center"/>
        <w:rPr>
          <w:rFonts w:ascii="MinionPro-Regular" w:hAnsi="MinionPro-Regular" w:cs="MinionPro-Regular"/>
          <w:sz w:val="24"/>
          <w:szCs w:val="24"/>
        </w:rPr>
      </w:pP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sidRPr="006F58CD">
        <w:rPr>
          <w:rFonts w:ascii="MinionPro-Regular" w:hAnsi="MinionPro-Regular" w:cs="MinionPro-Regular"/>
          <w:b/>
          <w:sz w:val="24"/>
          <w:szCs w:val="24"/>
        </w:rPr>
        <w:t>To Whom It May Concern</w:t>
      </w:r>
      <w:r w:rsidR="006F58CD" w:rsidRPr="006F58CD">
        <w:rPr>
          <w:rFonts w:ascii="MinionPro-Regular" w:hAnsi="MinionPro-Regular" w:cs="MinionPro-Regular"/>
          <w:b/>
          <w:sz w:val="24"/>
          <w:szCs w:val="24"/>
        </w:rPr>
        <w:t>,</w:t>
      </w:r>
      <w:r>
        <w:rPr>
          <w:rFonts w:ascii="MinionPro-Regular" w:hAnsi="MinionPro-Regular" w:cs="MinionPro-Regular"/>
          <w:sz w:val="24"/>
          <w:szCs w:val="24"/>
        </w:rPr>
        <w:tab/>
      </w:r>
      <w:r>
        <w:rPr>
          <w:rFonts w:ascii="MinionPro-Regular" w:hAnsi="MinionPro-Regular" w:cs="MinionPro-Regular"/>
          <w:sz w:val="24"/>
          <w:szCs w:val="24"/>
        </w:rPr>
        <w:tab/>
      </w:r>
      <w:r>
        <w:rPr>
          <w:rFonts w:ascii="MinionPro-Regular" w:hAnsi="MinionPro-Regular" w:cs="MinionPro-Regular"/>
          <w:sz w:val="24"/>
          <w:szCs w:val="24"/>
        </w:rPr>
        <w:tab/>
      </w:r>
      <w:r>
        <w:rPr>
          <w:rFonts w:ascii="MinionPro-Regular" w:hAnsi="MinionPro-Regular" w:cs="MinionPro-Regular"/>
          <w:sz w:val="24"/>
          <w:szCs w:val="24"/>
        </w:rPr>
        <w:tab/>
      </w:r>
      <w:r>
        <w:rPr>
          <w:rFonts w:ascii="MinionPro-Regular" w:hAnsi="MinionPro-Regular" w:cs="MinionPro-Regular"/>
          <w:sz w:val="24"/>
          <w:szCs w:val="24"/>
        </w:rPr>
        <w:tab/>
      </w:r>
      <w:r>
        <w:rPr>
          <w:rFonts w:ascii="MinionPro-Regular" w:hAnsi="MinionPro-Regular" w:cs="MinionPro-Regular"/>
          <w:sz w:val="24"/>
          <w:szCs w:val="24"/>
        </w:rPr>
        <w:tab/>
      </w:r>
      <w:r>
        <w:rPr>
          <w:rFonts w:ascii="MinionPro-Regular" w:hAnsi="MinionPro-Regular" w:cs="MinionPro-Regular"/>
          <w:sz w:val="24"/>
          <w:szCs w:val="24"/>
        </w:rPr>
        <w:tab/>
        <w:t>August 18, 2013</w:t>
      </w:r>
    </w:p>
    <w:p w:rsidR="006F58CD" w:rsidRDefault="006F58CD" w:rsidP="007F6976">
      <w:pPr>
        <w:autoSpaceDE w:val="0"/>
        <w:autoSpaceDN w:val="0"/>
        <w:adjustRightInd w:val="0"/>
        <w:spacing w:after="0" w:line="240" w:lineRule="auto"/>
        <w:rPr>
          <w:rFonts w:ascii="MinionPro-Regular" w:hAnsi="MinionPro-Regular" w:cs="MinionPro-Regular"/>
          <w:sz w:val="24"/>
          <w:szCs w:val="24"/>
        </w:rPr>
      </w:pP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We are hosting the first annual </w:t>
      </w:r>
      <w:r w:rsidRPr="006F58CD">
        <w:rPr>
          <w:rFonts w:ascii="MinionPro-Regular" w:hAnsi="MinionPro-Regular" w:cs="MinionPro-Regular"/>
          <w:b/>
          <w:color w:val="FF3399"/>
          <w:sz w:val="24"/>
          <w:szCs w:val="24"/>
        </w:rPr>
        <w:t>Hunt for Hope</w:t>
      </w:r>
      <w:r w:rsidR="006F58CD" w:rsidRPr="006F58CD">
        <w:rPr>
          <w:rFonts w:ascii="MinionPro-Regular" w:hAnsi="MinionPro-Regular" w:cs="MinionPro-Regular"/>
          <w:b/>
          <w:color w:val="FF3399"/>
          <w:sz w:val="24"/>
          <w:szCs w:val="24"/>
        </w:rPr>
        <w:t xml:space="preserve"> Vero</w:t>
      </w:r>
      <w:r>
        <w:rPr>
          <w:rFonts w:ascii="MinionPro-Regular" w:hAnsi="MinionPro-Regular" w:cs="MinionPro-Regular"/>
          <w:sz w:val="24"/>
          <w:szCs w:val="24"/>
        </w:rPr>
        <w:t xml:space="preserve"> on </w:t>
      </w:r>
      <w:r w:rsidR="006F58CD">
        <w:rPr>
          <w:rFonts w:ascii="MinionPro-Regular" w:hAnsi="MinionPro-Regular" w:cs="MinionPro-Regular"/>
          <w:sz w:val="24"/>
          <w:szCs w:val="24"/>
        </w:rPr>
        <w:t>Saturday, September 28</w:t>
      </w:r>
      <w:r>
        <w:rPr>
          <w:rFonts w:ascii="MinionPro-Regular" w:hAnsi="MinionPro-Regular" w:cs="MinionPro-Regular"/>
          <w:sz w:val="24"/>
          <w:szCs w:val="24"/>
        </w:rPr>
        <w:t xml:space="preserve">, 2013 from 12:30 pm – 4 pm in the Vero Beach area with our local chair Dr. Holly Hamilton and the team of Treasure Coast Family Dental. We respectfully request your support. We are requesting a sponsorship donation or simply a sponsorship token through an item that would be included in our event for raffle prizes or team awards. Your donations will be listed on our website and </w:t>
      </w:r>
      <w:proofErr w:type="spellStart"/>
      <w:r>
        <w:rPr>
          <w:rFonts w:ascii="MinionPro-Regular" w:hAnsi="MinionPro-Regular" w:cs="MinionPro-Regular"/>
          <w:sz w:val="24"/>
          <w:szCs w:val="24"/>
        </w:rPr>
        <w:t>Facebook</w:t>
      </w:r>
      <w:proofErr w:type="spellEnd"/>
      <w:r>
        <w:rPr>
          <w:rFonts w:ascii="MinionPro-Regular" w:hAnsi="MinionPro-Regular" w:cs="MinionPro-Regular"/>
          <w:sz w:val="24"/>
          <w:szCs w:val="24"/>
        </w:rPr>
        <w:t xml:space="preserve"> as a valued sponsor. This is the first Hunt for Hope in Florida and your sponsorship will create strong community awareness and will directly support our cause in raising money that will be </w:t>
      </w:r>
      <w:r w:rsidRPr="00247DEA">
        <w:rPr>
          <w:rFonts w:ascii="MinionPro-Regular" w:hAnsi="MinionPro-Regular" w:cs="MinionPro-Regular"/>
          <w:b/>
          <w:sz w:val="24"/>
          <w:szCs w:val="24"/>
        </w:rPr>
        <w:t>100%</w:t>
      </w:r>
      <w:r>
        <w:rPr>
          <w:rFonts w:ascii="MinionPro-Regular" w:hAnsi="MinionPro-Regular" w:cs="MinionPro-Regular"/>
          <w:sz w:val="24"/>
          <w:szCs w:val="24"/>
        </w:rPr>
        <w:t xml:space="preserve"> donated to Inflammatory Breast Cancer research.</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p>
    <w:p w:rsidR="007F6976" w:rsidRPr="006F58CD" w:rsidRDefault="007F6976" w:rsidP="007F6976">
      <w:pPr>
        <w:autoSpaceDE w:val="0"/>
        <w:autoSpaceDN w:val="0"/>
        <w:adjustRightInd w:val="0"/>
        <w:spacing w:after="0" w:line="240" w:lineRule="auto"/>
        <w:rPr>
          <w:rFonts w:ascii="MinionPro-Regular" w:hAnsi="MinionPro-Regular" w:cs="MinionPro-Regular"/>
          <w:b/>
          <w:sz w:val="24"/>
          <w:szCs w:val="24"/>
        </w:rPr>
      </w:pPr>
      <w:r w:rsidRPr="006F58CD">
        <w:rPr>
          <w:rFonts w:ascii="MinionPro-Regular" w:hAnsi="MinionPro-Regular" w:cs="MinionPro-Regular"/>
          <w:b/>
          <w:sz w:val="24"/>
          <w:szCs w:val="24"/>
        </w:rPr>
        <w:t>What is Hunt for Hope?</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Hunt for Hope is an old fashioned scavenger hunt! Hunters will be given a list of items to find and tasks to complete. (NEED digital camera or camera phone.) All funding </w:t>
      </w:r>
      <w:proofErr w:type="gramStart"/>
      <w:r>
        <w:rPr>
          <w:rFonts w:ascii="MinionPro-Regular" w:hAnsi="MinionPro-Regular" w:cs="MinionPro-Regular"/>
          <w:sz w:val="24"/>
          <w:szCs w:val="24"/>
        </w:rPr>
        <w:t>raised</w:t>
      </w:r>
      <w:proofErr w:type="gramEnd"/>
      <w:r>
        <w:rPr>
          <w:rFonts w:ascii="MinionPro-Regular" w:hAnsi="MinionPro-Regular" w:cs="MinionPro-Regular"/>
          <w:sz w:val="24"/>
          <w:szCs w:val="24"/>
        </w:rPr>
        <w:t xml:space="preserve"> from Hunt for Hope Vero will underwrite IBC research via The IBC Network Foundation. </w:t>
      </w:r>
      <w:hyperlink r:id="rId6" w:history="1">
        <w:r w:rsidRPr="00387880">
          <w:rPr>
            <w:rStyle w:val="Hyperlink"/>
            <w:rFonts w:ascii="MinionPro-Regular" w:hAnsi="MinionPro-Regular" w:cs="MinionPro-Regular"/>
            <w:sz w:val="24"/>
            <w:szCs w:val="24"/>
          </w:rPr>
          <w:t>www.theibcnetwork.org</w:t>
        </w:r>
      </w:hyperlink>
      <w:r>
        <w:rPr>
          <w:rFonts w:ascii="MinionPro-Regular" w:hAnsi="MinionPro-Regular" w:cs="MinionPro-Regular"/>
          <w:sz w:val="24"/>
          <w:szCs w:val="24"/>
        </w:rPr>
        <w:t xml:space="preserve">  Dr. Lori </w:t>
      </w:r>
      <w:proofErr w:type="spellStart"/>
      <w:r>
        <w:rPr>
          <w:rFonts w:ascii="MinionPro-Regular" w:hAnsi="MinionPro-Regular" w:cs="MinionPro-Regular"/>
          <w:sz w:val="24"/>
          <w:szCs w:val="24"/>
        </w:rPr>
        <w:t>Grennan</w:t>
      </w:r>
      <w:proofErr w:type="spellEnd"/>
      <w:r>
        <w:rPr>
          <w:rFonts w:ascii="MinionPro-Regular" w:hAnsi="MinionPro-Regular" w:cs="MinionPro-Regular"/>
          <w:sz w:val="24"/>
          <w:szCs w:val="24"/>
        </w:rPr>
        <w:t xml:space="preserve"> led the Ohio Hunt for Hope for the past two years while battling IBC breast cancer. Lori and Ohio directly </w:t>
      </w:r>
      <w:proofErr w:type="gramStart"/>
      <w:r>
        <w:rPr>
          <w:rFonts w:ascii="MinionPro-Regular" w:hAnsi="MinionPro-Regular" w:cs="MinionPro-Regular"/>
          <w:sz w:val="24"/>
          <w:szCs w:val="24"/>
        </w:rPr>
        <w:t>raised</w:t>
      </w:r>
      <w:proofErr w:type="gramEnd"/>
      <w:r>
        <w:rPr>
          <w:rFonts w:ascii="MinionPro-Regular" w:hAnsi="MinionPro-Regular" w:cs="MinionPro-Regular"/>
          <w:sz w:val="24"/>
          <w:szCs w:val="24"/>
        </w:rPr>
        <w:t xml:space="preserve"> over $100,000 over the course of these two events. Tragically, we lost Lori this year, but our hope is to continue her heralded effort and raise enough donations in her honor to directly fund IBC breast cancer clinical research.  Hunts </w:t>
      </w:r>
      <w:r w:rsidR="006F58CD">
        <w:rPr>
          <w:rFonts w:ascii="MinionPro-Regular" w:hAnsi="MinionPro-Regular" w:cs="MinionPro-Regular"/>
          <w:sz w:val="24"/>
          <w:szCs w:val="24"/>
        </w:rPr>
        <w:t xml:space="preserve">for 2013 </w:t>
      </w:r>
      <w:r>
        <w:rPr>
          <w:rFonts w:ascii="MinionPro-Regular" w:hAnsi="MinionPro-Regular" w:cs="MinionPro-Regular"/>
          <w:sz w:val="24"/>
          <w:szCs w:val="24"/>
        </w:rPr>
        <w:t>are currently on the calendar for Vero Beach, Ohio, and two in Texas. Lori was a personal friend and affected so many people with her fight.  She was diagnosed at 32 years old and because it usually presents in younger women (and men), and it doesn’t normally present as a lump that can be detected in a mammogram, it is imperative that we are educated to know about it and what to look for.</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p>
    <w:p w:rsidR="007F6976" w:rsidRPr="006F58CD" w:rsidRDefault="007F6976" w:rsidP="007F6976">
      <w:pPr>
        <w:autoSpaceDE w:val="0"/>
        <w:autoSpaceDN w:val="0"/>
        <w:adjustRightInd w:val="0"/>
        <w:spacing w:after="0" w:line="240" w:lineRule="auto"/>
        <w:rPr>
          <w:rFonts w:ascii="MinionPro-Regular" w:hAnsi="MinionPro-Regular" w:cs="MinionPro-Regular"/>
          <w:b/>
          <w:sz w:val="24"/>
          <w:szCs w:val="24"/>
        </w:rPr>
      </w:pPr>
      <w:r w:rsidRPr="006F58CD">
        <w:rPr>
          <w:rFonts w:ascii="MinionPro-Regular" w:hAnsi="MinionPro-Regular" w:cs="MinionPro-Regular"/>
          <w:b/>
          <w:sz w:val="24"/>
          <w:szCs w:val="24"/>
        </w:rPr>
        <w:t>What is IBC?</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Inflammatory breast cancer is a rare but most fatal form of breast cancer. While it accounts for 2-6% of all breast cancers, the 5-year overall survival rate is 30%, as compared to near 90% for all types of breast cancer combined. Since IBC cannot be detected until stage III, we need more research for this aggressive form.</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p>
    <w:p w:rsidR="007F6976" w:rsidRPr="006F58CD" w:rsidRDefault="007F6976" w:rsidP="007F6976">
      <w:pPr>
        <w:autoSpaceDE w:val="0"/>
        <w:autoSpaceDN w:val="0"/>
        <w:adjustRightInd w:val="0"/>
        <w:spacing w:after="0" w:line="240" w:lineRule="auto"/>
        <w:rPr>
          <w:rFonts w:ascii="MinionPro-Regular" w:hAnsi="MinionPro-Regular" w:cs="MinionPro-Regular"/>
          <w:b/>
          <w:sz w:val="24"/>
          <w:szCs w:val="24"/>
        </w:rPr>
      </w:pPr>
      <w:r w:rsidRPr="006F58CD">
        <w:rPr>
          <w:rFonts w:ascii="MinionPro-Regular" w:hAnsi="MinionPro-Regular" w:cs="MinionPro-Regular"/>
          <w:b/>
          <w:sz w:val="24"/>
          <w:szCs w:val="24"/>
        </w:rPr>
        <w:t>Want to see what The IBC Network has funded?</w:t>
      </w:r>
    </w:p>
    <w:p w:rsidR="00365064"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 xml:space="preserve">We are a fairly new charity, (501c3 EIN # 38-3850833) only formed in the fall of 2011, but we have already funded two projects. Our first project was a clinical trial under the direction of Dr. Wendy Woodward at MD Anderson Cancer Center in Houston, Texas. Our second project was </w:t>
      </w:r>
      <w:r>
        <w:rPr>
          <w:rFonts w:ascii="MinionPro-Regular" w:hAnsi="MinionPro-Regular" w:cs="MinionPro-Regular"/>
          <w:sz w:val="24"/>
          <w:szCs w:val="24"/>
        </w:rPr>
        <w:lastRenderedPageBreak/>
        <w:t xml:space="preserve">under the direction of Dr. Ueno who studied the effects of </w:t>
      </w:r>
      <w:proofErr w:type="spellStart"/>
      <w:r>
        <w:rPr>
          <w:rFonts w:ascii="MinionPro-Regular" w:hAnsi="MinionPro-Regular" w:cs="MinionPro-Regular"/>
          <w:sz w:val="24"/>
          <w:szCs w:val="24"/>
        </w:rPr>
        <w:t>statins</w:t>
      </w:r>
      <w:proofErr w:type="spellEnd"/>
      <w:r>
        <w:rPr>
          <w:rFonts w:ascii="MinionPro-Regular" w:hAnsi="MinionPro-Regular" w:cs="MinionPro-Regular"/>
          <w:sz w:val="24"/>
          <w:szCs w:val="24"/>
        </w:rPr>
        <w:t xml:space="preserve">, a drug used in IBC patients.  Lori </w:t>
      </w:r>
      <w:proofErr w:type="spellStart"/>
      <w:r>
        <w:rPr>
          <w:rFonts w:ascii="MinionPro-Regular" w:hAnsi="MinionPro-Regular" w:cs="MinionPro-Regular"/>
          <w:sz w:val="24"/>
          <w:szCs w:val="24"/>
        </w:rPr>
        <w:t>Grennan</w:t>
      </w:r>
      <w:proofErr w:type="spellEnd"/>
      <w:r>
        <w:rPr>
          <w:rFonts w:ascii="MinionPro-Regular" w:hAnsi="MinionPro-Regular" w:cs="MinionPro-Regular"/>
          <w:sz w:val="24"/>
          <w:szCs w:val="24"/>
        </w:rPr>
        <w:t xml:space="preserve"> was instrumental in </w:t>
      </w:r>
      <w:r w:rsidR="006F58CD">
        <w:rPr>
          <w:rFonts w:ascii="MinionPro-Regular" w:hAnsi="MinionPro-Regular" w:cs="MinionPro-Regular"/>
          <w:sz w:val="24"/>
          <w:szCs w:val="24"/>
        </w:rPr>
        <w:t>establishing</w:t>
      </w:r>
      <w:r>
        <w:rPr>
          <w:rFonts w:ascii="MinionPro-Regular" w:hAnsi="MinionPro-Regular" w:cs="MinionPro-Regular"/>
          <w:sz w:val="24"/>
          <w:szCs w:val="24"/>
        </w:rPr>
        <w:t xml:space="preserve"> this foundation and because of a lot of her tireless work, even in the face of her own </w:t>
      </w:r>
      <w:proofErr w:type="gramStart"/>
      <w:r>
        <w:rPr>
          <w:rFonts w:ascii="MinionPro-Regular" w:hAnsi="MinionPro-Regular" w:cs="MinionPro-Regular"/>
          <w:sz w:val="24"/>
          <w:szCs w:val="24"/>
        </w:rPr>
        <w:t>diagnosis,</w:t>
      </w:r>
      <w:proofErr w:type="gramEnd"/>
      <w:r>
        <w:rPr>
          <w:rFonts w:ascii="MinionPro-Regular" w:hAnsi="MinionPro-Regular" w:cs="MinionPro-Regular"/>
          <w:sz w:val="24"/>
          <w:szCs w:val="24"/>
        </w:rPr>
        <w:t xml:space="preserve"> we are able to continue her vision in helping to fund studies for this very aggressive form of breast cancer.  You can read more on our website at </w:t>
      </w:r>
      <w:hyperlink r:id="rId7" w:history="1">
        <w:r w:rsidRPr="00387880">
          <w:rPr>
            <w:rStyle w:val="Hyperlink"/>
            <w:rFonts w:ascii="MinionPro-Regular" w:hAnsi="MinionPro-Regular" w:cs="MinionPro-Regular"/>
            <w:sz w:val="24"/>
            <w:szCs w:val="24"/>
          </w:rPr>
          <w:t>www.huntforhopevero.weebly.com</w:t>
        </w:r>
      </w:hyperlink>
      <w:r>
        <w:rPr>
          <w:rFonts w:ascii="MinionPro-Regular" w:hAnsi="MinionPro-Regular" w:cs="MinionPro-Regular"/>
          <w:sz w:val="24"/>
          <w:szCs w:val="24"/>
        </w:rPr>
        <w:t xml:space="preserve"> or find our event on </w:t>
      </w:r>
      <w:proofErr w:type="spellStart"/>
      <w:r>
        <w:rPr>
          <w:rFonts w:ascii="MinionPro-Regular" w:hAnsi="MinionPro-Regular" w:cs="MinionPro-Regular"/>
          <w:sz w:val="24"/>
          <w:szCs w:val="24"/>
        </w:rPr>
        <w:t>Facebook</w:t>
      </w:r>
      <w:proofErr w:type="spellEnd"/>
      <w:r>
        <w:rPr>
          <w:rFonts w:ascii="MinionPro-Regular" w:hAnsi="MinionPro-Regular" w:cs="MinionPro-Regular"/>
          <w:sz w:val="24"/>
          <w:szCs w:val="24"/>
        </w:rPr>
        <w:t xml:space="preserve"> by searching </w:t>
      </w:r>
      <w:r w:rsidR="006F58CD">
        <w:rPr>
          <w:rFonts w:ascii="MinionPro-Regular" w:hAnsi="MinionPro-Regular" w:cs="MinionPro-Regular"/>
          <w:sz w:val="24"/>
          <w:szCs w:val="24"/>
        </w:rPr>
        <w:t>“</w:t>
      </w:r>
      <w:r>
        <w:rPr>
          <w:rFonts w:ascii="MinionPro-Regular" w:hAnsi="MinionPro-Regular" w:cs="MinionPro-Regular"/>
          <w:sz w:val="24"/>
          <w:szCs w:val="24"/>
        </w:rPr>
        <w:t>Hunt for Hope Vero</w:t>
      </w:r>
      <w:r w:rsidR="006F58CD">
        <w:rPr>
          <w:rFonts w:ascii="MinionPro-Regular" w:hAnsi="MinionPro-Regular" w:cs="MinionPro-Regular"/>
          <w:sz w:val="24"/>
          <w:szCs w:val="24"/>
        </w:rPr>
        <w:t>”</w:t>
      </w:r>
      <w:r>
        <w:rPr>
          <w:rFonts w:ascii="MinionPro-Regular" w:hAnsi="MinionPro-Regular" w:cs="MinionPro-Regular"/>
          <w:sz w:val="24"/>
          <w:szCs w:val="24"/>
        </w:rPr>
        <w:t xml:space="preserve"> under events.   We are truly g</w:t>
      </w:r>
      <w:r w:rsidR="006F58CD">
        <w:rPr>
          <w:rFonts w:ascii="MinionPro-Regular" w:hAnsi="MinionPro-Regular" w:cs="MinionPro-Regular"/>
          <w:sz w:val="24"/>
          <w:szCs w:val="24"/>
        </w:rPr>
        <w:t>rateful for</w:t>
      </w:r>
      <w:r>
        <w:rPr>
          <w:rFonts w:ascii="MinionPro-Regular" w:hAnsi="MinionPro-Regular" w:cs="MinionPro-Regular"/>
          <w:sz w:val="24"/>
          <w:szCs w:val="24"/>
        </w:rPr>
        <w:t xml:space="preserve"> anything you are able to help us with in establishing this annual event in our own community.  </w:t>
      </w:r>
    </w:p>
    <w:p w:rsidR="007F6976" w:rsidRDefault="007F6976" w:rsidP="007F6976">
      <w:pPr>
        <w:autoSpaceDE w:val="0"/>
        <w:autoSpaceDN w:val="0"/>
        <w:adjustRightInd w:val="0"/>
        <w:spacing w:after="0" w:line="240" w:lineRule="auto"/>
        <w:rPr>
          <w:rFonts w:ascii="MinionPro-Regular" w:hAnsi="MinionPro-Regular" w:cs="MinionPro-Regular"/>
          <w:sz w:val="24"/>
          <w:szCs w:val="24"/>
        </w:rPr>
      </w:pP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Humbly yours,</w:t>
      </w:r>
    </w:p>
    <w:p w:rsidR="006F58CD" w:rsidRDefault="006F58CD" w:rsidP="007F6976">
      <w:pPr>
        <w:autoSpaceDE w:val="0"/>
        <w:autoSpaceDN w:val="0"/>
        <w:adjustRightInd w:val="0"/>
        <w:spacing w:after="0" w:line="240" w:lineRule="auto"/>
        <w:rPr>
          <w:rFonts w:ascii="MinionPro-Regular" w:hAnsi="MinionPro-Regular" w:cs="MinionPro-Regular"/>
          <w:sz w:val="24"/>
          <w:szCs w:val="24"/>
        </w:rPr>
      </w:pPr>
    </w:p>
    <w:p w:rsidR="006F58CD" w:rsidRDefault="006F58CD" w:rsidP="007F6976">
      <w:pPr>
        <w:autoSpaceDE w:val="0"/>
        <w:autoSpaceDN w:val="0"/>
        <w:adjustRightInd w:val="0"/>
        <w:spacing w:after="0" w:line="240" w:lineRule="auto"/>
        <w:rPr>
          <w:rFonts w:ascii="MinionPro-Regular" w:hAnsi="MinionPro-Regular" w:cs="MinionPro-Regular"/>
          <w:sz w:val="24"/>
          <w:szCs w:val="24"/>
        </w:rPr>
      </w:pPr>
    </w:p>
    <w:p w:rsidR="007F6976" w:rsidRDefault="007F6976" w:rsidP="007F6976">
      <w:pPr>
        <w:autoSpaceDE w:val="0"/>
        <w:autoSpaceDN w:val="0"/>
        <w:adjustRightInd w:val="0"/>
        <w:spacing w:after="0" w:line="240" w:lineRule="auto"/>
        <w:rPr>
          <w:rFonts w:ascii="MinionPro-Regular" w:hAnsi="MinionPro-Regular" w:cs="MinionPro-Regular"/>
          <w:sz w:val="24"/>
          <w:szCs w:val="24"/>
        </w:rPr>
      </w:pPr>
    </w:p>
    <w:p w:rsidR="007F6976" w:rsidRDefault="007F6976" w:rsidP="007F6976">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Holly Hamilton</w:t>
      </w:r>
      <w:r w:rsidR="006F58CD">
        <w:rPr>
          <w:rFonts w:ascii="MinionPro-Regular" w:hAnsi="MinionPro-Regular" w:cs="MinionPro-Regular"/>
          <w:sz w:val="24"/>
          <w:szCs w:val="24"/>
        </w:rPr>
        <w:t>, DMD</w:t>
      </w:r>
    </w:p>
    <w:p w:rsidR="006F58CD" w:rsidRDefault="006F58CD" w:rsidP="007F6976">
      <w:pPr>
        <w:autoSpaceDE w:val="0"/>
        <w:autoSpaceDN w:val="0"/>
        <w:adjustRightInd w:val="0"/>
        <w:spacing w:after="0" w:line="240" w:lineRule="auto"/>
        <w:rPr>
          <w:rFonts w:ascii="MinionPro-Regular" w:hAnsi="MinionPro-Regular" w:cs="MinionPro-Regular"/>
          <w:sz w:val="24"/>
          <w:szCs w:val="24"/>
        </w:rPr>
      </w:pPr>
    </w:p>
    <w:p w:rsidR="006F58CD" w:rsidRDefault="006F58CD" w:rsidP="006F58CD">
      <w:pPr>
        <w:autoSpaceDE w:val="0"/>
        <w:autoSpaceDN w:val="0"/>
        <w:adjustRightInd w:val="0"/>
        <w:spacing w:after="0" w:line="240" w:lineRule="auto"/>
        <w:jc w:val="center"/>
      </w:pPr>
      <w:r>
        <w:rPr>
          <w:noProof/>
        </w:rPr>
        <w:drawing>
          <wp:inline distT="0" distB="0" distL="0" distR="0">
            <wp:extent cx="5534025" cy="3264247"/>
            <wp:effectExtent l="19050" t="0" r="9525" b="0"/>
            <wp:docPr id="3" name="Picture 2" descr="hun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graphic.jpg"/>
                    <pic:cNvPicPr/>
                  </pic:nvPicPr>
                  <pic:blipFill>
                    <a:blip r:embed="rId8"/>
                    <a:stretch>
                      <a:fillRect/>
                    </a:stretch>
                  </pic:blipFill>
                  <pic:spPr>
                    <a:xfrm>
                      <a:off x="0" y="0"/>
                      <a:ext cx="5535028" cy="3264838"/>
                    </a:xfrm>
                    <a:prstGeom prst="rect">
                      <a:avLst/>
                    </a:prstGeom>
                  </pic:spPr>
                </pic:pic>
              </a:graphicData>
            </a:graphic>
          </wp:inline>
        </w:drawing>
      </w:r>
      <w:r>
        <w:rPr>
          <w:noProof/>
        </w:rPr>
        <w:drawing>
          <wp:inline distT="0" distB="0" distL="0" distR="0">
            <wp:extent cx="5486400" cy="2057400"/>
            <wp:effectExtent l="19050" t="0" r="0" b="0"/>
            <wp:docPr id="4" name="Picture 3" descr="ib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c banner.jpg"/>
                    <pic:cNvPicPr/>
                  </pic:nvPicPr>
                  <pic:blipFill>
                    <a:blip r:embed="rId9"/>
                    <a:stretch>
                      <a:fillRect/>
                    </a:stretch>
                  </pic:blipFill>
                  <pic:spPr>
                    <a:xfrm>
                      <a:off x="0" y="0"/>
                      <a:ext cx="5486400" cy="2057400"/>
                    </a:xfrm>
                    <a:prstGeom prst="rect">
                      <a:avLst/>
                    </a:prstGeom>
                  </pic:spPr>
                </pic:pic>
              </a:graphicData>
            </a:graphic>
          </wp:inline>
        </w:drawing>
      </w:r>
    </w:p>
    <w:sectPr w:rsidR="006F58CD" w:rsidSect="00E50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976"/>
    <w:rsid w:val="00247DEA"/>
    <w:rsid w:val="004561E3"/>
    <w:rsid w:val="006F58CD"/>
    <w:rsid w:val="007F6976"/>
    <w:rsid w:val="00882191"/>
    <w:rsid w:val="00984177"/>
    <w:rsid w:val="00E50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976"/>
    <w:rPr>
      <w:color w:val="0000FF" w:themeColor="hyperlink"/>
      <w:u w:val="single"/>
    </w:rPr>
  </w:style>
  <w:style w:type="paragraph" w:styleId="BalloonText">
    <w:name w:val="Balloon Text"/>
    <w:basedOn w:val="Normal"/>
    <w:link w:val="BalloonTextChar"/>
    <w:uiPriority w:val="99"/>
    <w:semiHidden/>
    <w:unhideWhenUsed/>
    <w:rsid w:val="007F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huntforhopevero.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bcnetwork.org"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dc:creator>
  <cp:lastModifiedBy>Hamilton</cp:lastModifiedBy>
  <cp:revision>3</cp:revision>
  <dcterms:created xsi:type="dcterms:W3CDTF">2013-08-19T01:56:00Z</dcterms:created>
  <dcterms:modified xsi:type="dcterms:W3CDTF">2013-08-19T01:57:00Z</dcterms:modified>
</cp:coreProperties>
</file>