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D6" w:rsidRPr="00BB56D6" w:rsidRDefault="00BB56D6" w:rsidP="00BB56D6">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B56D6">
        <w:rPr>
          <w:rFonts w:ascii="Times New Roman" w:eastAsia="Times New Roman" w:hAnsi="Times New Roman" w:cs="Times New Roman"/>
          <w:b/>
          <w:bCs/>
          <w:kern w:val="36"/>
          <w:sz w:val="40"/>
          <w:szCs w:val="40"/>
        </w:rPr>
        <w:t>IBC Network Foundation Mission Statement</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xml:space="preserve">The purpose of </w:t>
      </w:r>
      <w:r w:rsidRPr="00BB56D6">
        <w:rPr>
          <w:rFonts w:ascii="Times New Roman" w:eastAsia="Times New Roman" w:hAnsi="Times New Roman" w:cs="Times New Roman"/>
          <w:b/>
          <w:bCs/>
          <w:sz w:val="24"/>
          <w:szCs w:val="24"/>
        </w:rPr>
        <w:t>IBC Network Foundation</w:t>
      </w:r>
      <w:r w:rsidRPr="00BB56D6">
        <w:rPr>
          <w:rFonts w:ascii="Times New Roman" w:eastAsia="Times New Roman" w:hAnsi="Times New Roman" w:cs="Times New Roman"/>
          <w:sz w:val="24"/>
          <w:szCs w:val="24"/>
        </w:rPr>
        <w:t xml:space="preserve"> is simple:</w:t>
      </w:r>
    </w:p>
    <w:p w:rsidR="00BB56D6" w:rsidRPr="00BB56D6" w:rsidRDefault="00BB56D6" w:rsidP="00BB56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To fund research regarding Inflammatory Breast Cancer.</w:t>
      </w:r>
    </w:p>
    <w:p w:rsidR="00BB56D6" w:rsidRPr="00BB56D6" w:rsidRDefault="00BB56D6" w:rsidP="00BB56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To provide an avenue to network proactive education to the general population as well as the medical community regarding Inflammatory Breast Cancer.</w:t>
      </w:r>
    </w:p>
    <w:p w:rsidR="00BB56D6" w:rsidRPr="00BB56D6" w:rsidRDefault="00BB56D6" w:rsidP="00BB56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To offer college scholarships for students who have been impacted by a diagnosis of this aggressive cancer as a way to show support to our Inflammatory Breast Cancer community.</w:t>
      </w:r>
    </w:p>
    <w:p w:rsidR="00BB56D6" w:rsidRPr="00BB56D6" w:rsidRDefault="00BB56D6" w:rsidP="00BB56D6">
      <w:pPr>
        <w:spacing w:before="100" w:beforeAutospacing="1" w:after="100" w:afterAutospacing="1" w:line="240" w:lineRule="auto"/>
        <w:jc w:val="both"/>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xml:space="preserve">After our founder, </w:t>
      </w:r>
      <w:r w:rsidRPr="00BB56D6">
        <w:rPr>
          <w:rFonts w:ascii="Times New Roman" w:eastAsia="Times New Roman" w:hAnsi="Times New Roman" w:cs="Times New Roman"/>
          <w:i/>
          <w:iCs/>
          <w:sz w:val="24"/>
          <w:szCs w:val="24"/>
        </w:rPr>
        <w:t>Terry Arnold</w:t>
      </w:r>
      <w:r w:rsidRPr="00BB56D6">
        <w:rPr>
          <w:rFonts w:ascii="Times New Roman" w:eastAsia="Times New Roman" w:hAnsi="Times New Roman" w:cs="Times New Roman"/>
          <w:sz w:val="24"/>
          <w:szCs w:val="24"/>
        </w:rPr>
        <w:t xml:space="preserve">, thought that she had done just about all she could for </w:t>
      </w:r>
      <w:r w:rsidRPr="00BB56D6">
        <w:rPr>
          <w:rFonts w:ascii="Times New Roman" w:eastAsia="Times New Roman" w:hAnsi="Times New Roman" w:cs="Times New Roman"/>
          <w:i/>
          <w:iCs/>
          <w:sz w:val="24"/>
          <w:szCs w:val="24"/>
        </w:rPr>
        <w:t>IBC</w:t>
      </w:r>
      <w:r w:rsidRPr="00BB56D6">
        <w:rPr>
          <w:rFonts w:ascii="Times New Roman" w:eastAsia="Times New Roman" w:hAnsi="Times New Roman" w:cs="Times New Roman"/>
          <w:sz w:val="24"/>
          <w:szCs w:val="24"/>
        </w:rPr>
        <w:t xml:space="preserve"> as an individual, the overwhelming need for research funding was clear. Wanting to fund research, wanting to put a face on </w:t>
      </w:r>
      <w:r w:rsidRPr="00BB56D6">
        <w:rPr>
          <w:rFonts w:ascii="Times New Roman" w:eastAsia="Times New Roman" w:hAnsi="Times New Roman" w:cs="Times New Roman"/>
          <w:i/>
          <w:iCs/>
          <w:sz w:val="24"/>
          <w:szCs w:val="24"/>
        </w:rPr>
        <w:t>IBC</w:t>
      </w:r>
      <w:r w:rsidRPr="00BB56D6">
        <w:rPr>
          <w:rFonts w:ascii="Times New Roman" w:eastAsia="Times New Roman" w:hAnsi="Times New Roman" w:cs="Times New Roman"/>
          <w:sz w:val="24"/>
          <w:szCs w:val="24"/>
        </w:rPr>
        <w:t>, and wanting to replace the word “rare” with a face, a lovely woman came into her life.</w:t>
      </w:r>
    </w:p>
    <w:p w:rsidR="00BB56D6" w:rsidRPr="00BB56D6" w:rsidRDefault="00BB56D6" w:rsidP="00BB56D6">
      <w:pPr>
        <w:spacing w:before="100" w:beforeAutospacing="1" w:after="100" w:afterAutospacing="1" w:line="240" w:lineRule="auto"/>
        <w:jc w:val="both"/>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xml:space="preserve">Diagnosed with </w:t>
      </w:r>
      <w:r w:rsidRPr="00BB56D6">
        <w:rPr>
          <w:rFonts w:ascii="Times New Roman" w:eastAsia="Times New Roman" w:hAnsi="Times New Roman" w:cs="Times New Roman"/>
          <w:i/>
          <w:iCs/>
          <w:sz w:val="24"/>
          <w:szCs w:val="24"/>
        </w:rPr>
        <w:t>IBC</w:t>
      </w:r>
      <w:r w:rsidRPr="00BB56D6">
        <w:rPr>
          <w:rFonts w:ascii="Times New Roman" w:eastAsia="Times New Roman" w:hAnsi="Times New Roman" w:cs="Times New Roman"/>
          <w:sz w:val="24"/>
          <w:szCs w:val="24"/>
        </w:rPr>
        <w:t xml:space="preserve"> at only 32 years old, </w:t>
      </w:r>
      <w:r w:rsidRPr="00BB56D6">
        <w:rPr>
          <w:rFonts w:ascii="Times New Roman" w:eastAsia="Times New Roman" w:hAnsi="Times New Roman" w:cs="Times New Roman"/>
          <w:b/>
          <w:bCs/>
          <w:i/>
          <w:iCs/>
          <w:sz w:val="24"/>
          <w:szCs w:val="24"/>
        </w:rPr>
        <w:t xml:space="preserve">Lori </w:t>
      </w:r>
      <w:proofErr w:type="spellStart"/>
      <w:r w:rsidRPr="00BB56D6">
        <w:rPr>
          <w:rFonts w:ascii="Times New Roman" w:eastAsia="Times New Roman" w:hAnsi="Times New Roman" w:cs="Times New Roman"/>
          <w:b/>
          <w:bCs/>
          <w:i/>
          <w:iCs/>
          <w:sz w:val="24"/>
          <w:szCs w:val="24"/>
        </w:rPr>
        <w:t>Grennan</w:t>
      </w:r>
      <w:proofErr w:type="spellEnd"/>
      <w:r w:rsidRPr="00BB56D6">
        <w:rPr>
          <w:rFonts w:ascii="Times New Roman" w:eastAsia="Times New Roman" w:hAnsi="Times New Roman" w:cs="Times New Roman"/>
          <w:sz w:val="24"/>
          <w:szCs w:val="24"/>
        </w:rPr>
        <w:t xml:space="preserve"> was years away from what is  standard suggested mammogram age.  Together they decided to fund a project, hosting our firs</w:t>
      </w:r>
      <w:r w:rsidR="0085465D">
        <w:rPr>
          <w:rFonts w:ascii="Times New Roman" w:eastAsia="Times New Roman" w:hAnsi="Times New Roman" w:cs="Times New Roman"/>
          <w:sz w:val="24"/>
          <w:szCs w:val="24"/>
        </w:rPr>
        <w:t>t Hunt for Hope in Lori’s</w:t>
      </w:r>
      <w:proofErr w:type="gramStart"/>
      <w:r w:rsidR="0085465D">
        <w:rPr>
          <w:rFonts w:ascii="Times New Roman" w:eastAsia="Times New Roman" w:hAnsi="Times New Roman" w:cs="Times New Roman"/>
          <w:sz w:val="24"/>
          <w:szCs w:val="24"/>
        </w:rPr>
        <w:t>  home</w:t>
      </w:r>
      <w:r w:rsidRPr="00BB56D6">
        <w:rPr>
          <w:rFonts w:ascii="Times New Roman" w:eastAsia="Times New Roman" w:hAnsi="Times New Roman" w:cs="Times New Roman"/>
          <w:sz w:val="24"/>
          <w:szCs w:val="24"/>
        </w:rPr>
        <w:t>town</w:t>
      </w:r>
      <w:proofErr w:type="gramEnd"/>
      <w:r w:rsidRPr="00BB56D6">
        <w:rPr>
          <w:rFonts w:ascii="Times New Roman" w:eastAsia="Times New Roman" w:hAnsi="Times New Roman" w:cs="Times New Roman"/>
          <w:sz w:val="24"/>
          <w:szCs w:val="24"/>
        </w:rPr>
        <w:t xml:space="preserve"> in Ohio.   Due to her willingness to share her story, the </w:t>
      </w:r>
      <w:r w:rsidRPr="00BB56D6">
        <w:rPr>
          <w:rFonts w:ascii="Times New Roman" w:eastAsia="Times New Roman" w:hAnsi="Times New Roman" w:cs="Times New Roman"/>
          <w:i/>
          <w:iCs/>
          <w:sz w:val="24"/>
          <w:szCs w:val="24"/>
        </w:rPr>
        <w:t>IBC Network Foundation</w:t>
      </w:r>
      <w:r w:rsidRPr="00BB56D6">
        <w:rPr>
          <w:rFonts w:ascii="Times New Roman" w:eastAsia="Times New Roman" w:hAnsi="Times New Roman" w:cs="Times New Roman"/>
          <w:sz w:val="24"/>
          <w:szCs w:val="24"/>
        </w:rPr>
        <w:t xml:space="preserve"> was fo</w:t>
      </w:r>
      <w:r w:rsidR="0085465D">
        <w:rPr>
          <w:rFonts w:ascii="Times New Roman" w:eastAsia="Times New Roman" w:hAnsi="Times New Roman" w:cs="Times New Roman"/>
          <w:sz w:val="24"/>
          <w:szCs w:val="24"/>
        </w:rPr>
        <w:t>rmed and after just a f</w:t>
      </w:r>
      <w:r w:rsidRPr="00BB56D6">
        <w:rPr>
          <w:rFonts w:ascii="Times New Roman" w:eastAsia="Times New Roman" w:hAnsi="Times New Roman" w:cs="Times New Roman"/>
          <w:sz w:val="24"/>
          <w:szCs w:val="24"/>
        </w:rPr>
        <w:t xml:space="preserve">ew months, we funded our first research project.  </w:t>
      </w:r>
      <w:proofErr w:type="gramStart"/>
      <w:r w:rsidRPr="00BB56D6">
        <w:rPr>
          <w:rFonts w:ascii="Times New Roman" w:eastAsia="Times New Roman" w:hAnsi="Times New Roman" w:cs="Times New Roman"/>
          <w:sz w:val="24"/>
          <w:szCs w:val="24"/>
        </w:rPr>
        <w:t xml:space="preserve">A clinical trial under the direction of </w:t>
      </w:r>
      <w:hyperlink r:id="rId5" w:tgtFrame="_blank" w:history="1">
        <w:r w:rsidRPr="00BB56D6">
          <w:rPr>
            <w:rFonts w:ascii="Times New Roman" w:eastAsia="Times New Roman" w:hAnsi="Times New Roman" w:cs="Times New Roman"/>
            <w:color w:val="0000FF"/>
            <w:sz w:val="24"/>
            <w:szCs w:val="24"/>
            <w:u w:val="single"/>
          </w:rPr>
          <w:t>Dr. Wendy Woodward</w:t>
        </w:r>
      </w:hyperlink>
      <w:r w:rsidRPr="00BB56D6">
        <w:rPr>
          <w:rFonts w:ascii="Times New Roman" w:eastAsia="Times New Roman" w:hAnsi="Times New Roman" w:cs="Times New Roman"/>
          <w:sz w:val="24"/>
          <w:szCs w:val="24"/>
        </w:rPr>
        <w:t xml:space="preserve"> at </w:t>
      </w:r>
      <w:hyperlink r:id="rId6" w:tgtFrame="_blank" w:history="1">
        <w:r w:rsidRPr="00BB56D6">
          <w:rPr>
            <w:rFonts w:ascii="Times New Roman" w:eastAsia="Times New Roman" w:hAnsi="Times New Roman" w:cs="Times New Roman"/>
            <w:color w:val="0000FF"/>
            <w:sz w:val="24"/>
            <w:szCs w:val="24"/>
            <w:u w:val="single"/>
          </w:rPr>
          <w:t>MD Anderson</w:t>
        </w:r>
      </w:hyperlink>
      <w:r w:rsidRPr="00BB56D6">
        <w:rPr>
          <w:rFonts w:ascii="Times New Roman" w:eastAsia="Times New Roman" w:hAnsi="Times New Roman" w:cs="Times New Roman"/>
          <w:sz w:val="24"/>
          <w:szCs w:val="24"/>
        </w:rPr>
        <w:t xml:space="preserve"> in Houston, Texas.</w:t>
      </w:r>
      <w:proofErr w:type="gramEnd"/>
      <w:r w:rsidRPr="00BB56D6">
        <w:rPr>
          <w:rFonts w:ascii="Times New Roman" w:eastAsia="Times New Roman" w:hAnsi="Times New Roman" w:cs="Times New Roman"/>
          <w:sz w:val="24"/>
          <w:szCs w:val="24"/>
        </w:rPr>
        <w:t xml:space="preserve">   Lori…, the </w:t>
      </w:r>
      <w:r w:rsidRPr="00BB56D6">
        <w:rPr>
          <w:rFonts w:ascii="Times New Roman" w:eastAsia="Times New Roman" w:hAnsi="Times New Roman" w:cs="Times New Roman"/>
          <w:i/>
          <w:iCs/>
          <w:sz w:val="24"/>
          <w:szCs w:val="24"/>
        </w:rPr>
        <w:t>IBC</w:t>
      </w:r>
      <w:r w:rsidRPr="00BB56D6">
        <w:rPr>
          <w:rFonts w:ascii="Times New Roman" w:eastAsia="Times New Roman" w:hAnsi="Times New Roman" w:cs="Times New Roman"/>
          <w:sz w:val="24"/>
          <w:szCs w:val="24"/>
        </w:rPr>
        <w:t xml:space="preserve"> community owes a great deal to Lori and her family. Lori’s </w:t>
      </w:r>
      <w:proofErr w:type="gramStart"/>
      <w:r w:rsidRPr="00BB56D6">
        <w:rPr>
          <w:rFonts w:ascii="Times New Roman" w:eastAsia="Times New Roman" w:hAnsi="Times New Roman" w:cs="Times New Roman"/>
          <w:sz w:val="24"/>
          <w:szCs w:val="24"/>
        </w:rPr>
        <w:t>story,</w:t>
      </w:r>
      <w:proofErr w:type="gramEnd"/>
      <w:r w:rsidRPr="00BB56D6">
        <w:rPr>
          <w:rFonts w:ascii="Times New Roman" w:eastAsia="Times New Roman" w:hAnsi="Times New Roman" w:cs="Times New Roman"/>
          <w:sz w:val="24"/>
          <w:szCs w:val="24"/>
        </w:rPr>
        <w:t xml:space="preserve"> launched the </w:t>
      </w:r>
      <w:r w:rsidRPr="00BB56D6">
        <w:rPr>
          <w:rFonts w:ascii="Times New Roman" w:eastAsia="Times New Roman" w:hAnsi="Times New Roman" w:cs="Times New Roman"/>
          <w:i/>
          <w:iCs/>
          <w:sz w:val="24"/>
          <w:szCs w:val="24"/>
        </w:rPr>
        <w:t>IBC Network</w:t>
      </w:r>
      <w:r w:rsidRPr="00BB56D6">
        <w:rPr>
          <w:rFonts w:ascii="Times New Roman" w:eastAsia="Times New Roman" w:hAnsi="Times New Roman" w:cs="Times New Roman"/>
          <w:sz w:val="24"/>
          <w:szCs w:val="24"/>
        </w:rPr>
        <w:t xml:space="preserve"> past education to the general community into funding research for this most brutal cancer.</w:t>
      </w:r>
    </w:p>
    <w:p w:rsidR="00BB56D6" w:rsidRPr="00BB56D6" w:rsidRDefault="00BB56D6" w:rsidP="00BB56D6">
      <w:pPr>
        <w:spacing w:before="100" w:beforeAutospacing="1" w:after="100" w:afterAutospacing="1" w:line="240" w:lineRule="auto"/>
        <w:jc w:val="both"/>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 xml:space="preserve">January 21, 2013 – The IBC world suffered a great loss today. Lori </w:t>
      </w:r>
      <w:proofErr w:type="spellStart"/>
      <w:r w:rsidRPr="00BB56D6">
        <w:rPr>
          <w:rFonts w:ascii="Times New Roman" w:eastAsia="Times New Roman" w:hAnsi="Times New Roman" w:cs="Times New Roman"/>
          <w:sz w:val="24"/>
          <w:szCs w:val="24"/>
        </w:rPr>
        <w:t>Grennan</w:t>
      </w:r>
      <w:proofErr w:type="spellEnd"/>
      <w:r w:rsidRPr="00BB56D6">
        <w:rPr>
          <w:rFonts w:ascii="Times New Roman" w:eastAsia="Times New Roman" w:hAnsi="Times New Roman" w:cs="Times New Roman"/>
          <w:sz w:val="24"/>
          <w:szCs w:val="24"/>
        </w:rPr>
        <w:t>, the inspiration for much of our work, has passed away. Peace to her family and all who loved her. We will continue on, in her honor, educating and funding IBC research.</w:t>
      </w:r>
    </w:p>
    <w:p w:rsidR="00BB56D6" w:rsidRPr="00BB56D6" w:rsidRDefault="00BB56D6" w:rsidP="00BB56D6">
      <w:pPr>
        <w:spacing w:before="100" w:beforeAutospacing="1" w:after="100" w:afterAutospacing="1" w:line="240" w:lineRule="auto"/>
        <w:jc w:val="both"/>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Hope always, from one who loved her like a sister,</w:t>
      </w:r>
    </w:p>
    <w:p w:rsidR="00BB56D6" w:rsidRPr="00BB56D6" w:rsidRDefault="00BB56D6" w:rsidP="00BB56D6">
      <w:pPr>
        <w:spacing w:before="100" w:beforeAutospacing="1" w:after="100" w:afterAutospacing="1" w:line="240" w:lineRule="auto"/>
        <w:jc w:val="both"/>
        <w:rPr>
          <w:rFonts w:ascii="Times New Roman" w:eastAsia="Times New Roman" w:hAnsi="Times New Roman" w:cs="Times New Roman"/>
          <w:sz w:val="24"/>
          <w:szCs w:val="24"/>
        </w:rPr>
      </w:pPr>
      <w:r w:rsidRPr="00BB56D6">
        <w:rPr>
          <w:rFonts w:ascii="Times New Roman" w:eastAsia="Times New Roman" w:hAnsi="Times New Roman" w:cs="Times New Roman"/>
          <w:sz w:val="24"/>
          <w:szCs w:val="24"/>
        </w:rPr>
        <w:t>Terry Arnold</w:t>
      </w:r>
    </w:p>
    <w:p w:rsidR="00BB56D6" w:rsidRPr="00BB56D6" w:rsidRDefault="00BB56D6" w:rsidP="00BB5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2975" cy="1047750"/>
            <wp:effectExtent l="19050" t="0" r="9525" b="0"/>
            <wp:docPr id="1" name="Picture 1" descr="Grennen.Family">
              <a:hlinkClick xmlns:a="http://schemas.openxmlformats.org/drawingml/2006/main" r:id="rId7" tooltip="&quot;Grennen.Fami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en.Family">
                      <a:hlinkClick r:id="rId7" tooltip="&quot;Grennen.Family&quot;"/>
                    </pic:cNvPr>
                    <pic:cNvPicPr>
                      <a:picLocks noChangeAspect="1" noChangeArrowheads="1"/>
                    </pic:cNvPicPr>
                  </pic:nvPicPr>
                  <pic:blipFill>
                    <a:blip r:embed="rId8"/>
                    <a:srcRect/>
                    <a:stretch>
                      <a:fillRect/>
                    </a:stretch>
                  </pic:blipFill>
                  <pic:spPr bwMode="auto">
                    <a:xfrm>
                      <a:off x="0" y="0"/>
                      <a:ext cx="942975" cy="1047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95325" cy="1047750"/>
            <wp:effectExtent l="19050" t="0" r="9525" b="0"/>
            <wp:docPr id="2" name="Picture 2" descr="Lori Grennan and her son.">
              <a:hlinkClick xmlns:a="http://schemas.openxmlformats.org/drawingml/2006/main" r:id="rId9" tooltip="&quot;Lori Grenn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i Grennan and her son.">
                      <a:hlinkClick r:id="rId9" tooltip="&quot;Lori Grennan&quot;"/>
                    </pic:cNvPr>
                    <pic:cNvPicPr>
                      <a:picLocks noChangeAspect="1" noChangeArrowheads="1"/>
                    </pic:cNvPicPr>
                  </pic:nvPicPr>
                  <pic:blipFill>
                    <a:blip r:embed="rId10"/>
                    <a:srcRect/>
                    <a:stretch>
                      <a:fillRect/>
                    </a:stretch>
                  </pic:blipFill>
                  <pic:spPr bwMode="auto">
                    <a:xfrm>
                      <a:off x="0" y="0"/>
                      <a:ext cx="695325" cy="1047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38300" cy="1638300"/>
            <wp:effectExtent l="19050" t="0" r="0" b="0"/>
            <wp:docPr id="3" name="Picture 2" descr="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1" cstate="print"/>
                    <a:stretch>
                      <a:fillRect/>
                    </a:stretch>
                  </pic:blipFill>
                  <pic:spPr>
                    <a:xfrm>
                      <a:off x="0" y="0"/>
                      <a:ext cx="1638300" cy="1638300"/>
                    </a:xfrm>
                    <a:prstGeom prst="rect">
                      <a:avLst/>
                    </a:prstGeom>
                  </pic:spPr>
                </pic:pic>
              </a:graphicData>
            </a:graphic>
          </wp:inline>
        </w:drawing>
      </w:r>
    </w:p>
    <w:p w:rsidR="00365064" w:rsidRPr="00BB56D6" w:rsidRDefault="00BB56D6" w:rsidP="00BB56D6">
      <w:pPr>
        <w:spacing w:after="0" w:line="240" w:lineRule="auto"/>
        <w:ind w:left="720"/>
        <w:rPr>
          <w:rFonts w:ascii="Times New Roman" w:eastAsia="Times New Roman" w:hAnsi="Times New Roman" w:cs="Times New Roman"/>
          <w:sz w:val="24"/>
          <w:szCs w:val="24"/>
        </w:rPr>
      </w:pPr>
      <w:proofErr w:type="gramStart"/>
      <w:r w:rsidRPr="00BB56D6">
        <w:rPr>
          <w:rFonts w:ascii="Times New Roman" w:eastAsia="Times New Roman" w:hAnsi="Times New Roman" w:cs="Times New Roman"/>
          <w:sz w:val="24"/>
          <w:szCs w:val="24"/>
        </w:rPr>
        <w:t xml:space="preserve">Lori </w:t>
      </w:r>
      <w:proofErr w:type="spellStart"/>
      <w:r w:rsidRPr="00BB56D6">
        <w:rPr>
          <w:rFonts w:ascii="Times New Roman" w:eastAsia="Times New Roman" w:hAnsi="Times New Roman" w:cs="Times New Roman"/>
          <w:sz w:val="24"/>
          <w:szCs w:val="24"/>
        </w:rPr>
        <w:t>Grennan</w:t>
      </w:r>
      <w:proofErr w:type="spellEnd"/>
      <w:r w:rsidRPr="00BB56D6">
        <w:rPr>
          <w:rFonts w:ascii="Times New Roman" w:eastAsia="Times New Roman" w:hAnsi="Times New Roman" w:cs="Times New Roman"/>
          <w:sz w:val="24"/>
          <w:szCs w:val="24"/>
        </w:rPr>
        <w:t xml:space="preserve"> and her son.</w:t>
      </w:r>
      <w:proofErr w:type="gramEnd"/>
      <w:r w:rsidRPr="00BB56D6">
        <w:rPr>
          <w:rFonts w:ascii="Times New Roman" w:eastAsia="Times New Roman" w:hAnsi="Times New Roman" w:cs="Times New Roman"/>
          <w:sz w:val="24"/>
          <w:szCs w:val="24"/>
        </w:rPr>
        <w:t xml:space="preserve"> </w:t>
      </w:r>
    </w:p>
    <w:sectPr w:rsidR="00365064" w:rsidRPr="00BB56D6" w:rsidSect="00C73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268F4"/>
    <w:multiLevelType w:val="multilevel"/>
    <w:tmpl w:val="BC8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4498A"/>
    <w:multiLevelType w:val="multilevel"/>
    <w:tmpl w:val="D2B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46107"/>
    <w:multiLevelType w:val="multilevel"/>
    <w:tmpl w:val="08A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6D6"/>
    <w:rsid w:val="006A25C5"/>
    <w:rsid w:val="0085465D"/>
    <w:rsid w:val="00882191"/>
    <w:rsid w:val="00984177"/>
    <w:rsid w:val="00BB56D6"/>
    <w:rsid w:val="00C73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39"/>
  </w:style>
  <w:style w:type="paragraph" w:styleId="Heading1">
    <w:name w:val="heading 1"/>
    <w:basedOn w:val="Normal"/>
    <w:link w:val="Heading1Char"/>
    <w:uiPriority w:val="9"/>
    <w:qFormat/>
    <w:rsid w:val="00BB5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6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5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6D6"/>
    <w:rPr>
      <w:b/>
      <w:bCs/>
    </w:rPr>
  </w:style>
  <w:style w:type="character" w:styleId="Emphasis">
    <w:name w:val="Emphasis"/>
    <w:basedOn w:val="DefaultParagraphFont"/>
    <w:uiPriority w:val="20"/>
    <w:qFormat/>
    <w:rsid w:val="00BB56D6"/>
    <w:rPr>
      <w:i/>
      <w:iCs/>
    </w:rPr>
  </w:style>
  <w:style w:type="character" w:styleId="Hyperlink">
    <w:name w:val="Hyperlink"/>
    <w:basedOn w:val="DefaultParagraphFont"/>
    <w:uiPriority w:val="99"/>
    <w:semiHidden/>
    <w:unhideWhenUsed/>
    <w:rsid w:val="00BB56D6"/>
    <w:rPr>
      <w:color w:val="0000FF"/>
      <w:u w:val="single"/>
    </w:rPr>
  </w:style>
  <w:style w:type="paragraph" w:styleId="BalloonText">
    <w:name w:val="Balloon Text"/>
    <w:basedOn w:val="Normal"/>
    <w:link w:val="BalloonTextChar"/>
    <w:uiPriority w:val="99"/>
    <w:semiHidden/>
    <w:unhideWhenUsed/>
    <w:rsid w:val="00BB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98997">
      <w:bodyDiv w:val="1"/>
      <w:marLeft w:val="0"/>
      <w:marRight w:val="0"/>
      <w:marTop w:val="0"/>
      <w:marBottom w:val="0"/>
      <w:divBdr>
        <w:top w:val="none" w:sz="0" w:space="0" w:color="auto"/>
        <w:left w:val="none" w:sz="0" w:space="0" w:color="auto"/>
        <w:bottom w:val="none" w:sz="0" w:space="0" w:color="auto"/>
        <w:right w:val="none" w:sz="0" w:space="0" w:color="auto"/>
      </w:divBdr>
      <w:divsChild>
        <w:div w:id="413552620">
          <w:marLeft w:val="0"/>
          <w:marRight w:val="0"/>
          <w:marTop w:val="0"/>
          <w:marBottom w:val="0"/>
          <w:divBdr>
            <w:top w:val="none" w:sz="0" w:space="0" w:color="auto"/>
            <w:left w:val="none" w:sz="0" w:space="0" w:color="auto"/>
            <w:bottom w:val="none" w:sz="0" w:space="0" w:color="auto"/>
            <w:right w:val="none" w:sz="0" w:space="0" w:color="auto"/>
          </w:divBdr>
          <w:divsChild>
            <w:div w:id="1731347374">
              <w:marLeft w:val="0"/>
              <w:marRight w:val="0"/>
              <w:marTop w:val="0"/>
              <w:marBottom w:val="0"/>
              <w:divBdr>
                <w:top w:val="none" w:sz="0" w:space="0" w:color="auto"/>
                <w:left w:val="none" w:sz="0" w:space="0" w:color="auto"/>
                <w:bottom w:val="none" w:sz="0" w:space="0" w:color="auto"/>
                <w:right w:val="none" w:sz="0" w:space="0" w:color="auto"/>
              </w:divBdr>
              <w:divsChild>
                <w:div w:id="2095087474">
                  <w:marLeft w:val="0"/>
                  <w:marRight w:val="0"/>
                  <w:marTop w:val="0"/>
                  <w:marBottom w:val="0"/>
                  <w:divBdr>
                    <w:top w:val="none" w:sz="0" w:space="0" w:color="auto"/>
                    <w:left w:val="none" w:sz="0" w:space="0" w:color="auto"/>
                    <w:bottom w:val="none" w:sz="0" w:space="0" w:color="auto"/>
                    <w:right w:val="none" w:sz="0" w:space="0" w:color="auto"/>
                  </w:divBdr>
                  <w:divsChild>
                    <w:div w:id="505365178">
                      <w:marLeft w:val="0"/>
                      <w:marRight w:val="0"/>
                      <w:marTop w:val="0"/>
                      <w:marBottom w:val="0"/>
                      <w:divBdr>
                        <w:top w:val="none" w:sz="0" w:space="0" w:color="auto"/>
                        <w:left w:val="none" w:sz="0" w:space="0" w:color="auto"/>
                        <w:bottom w:val="none" w:sz="0" w:space="0" w:color="auto"/>
                        <w:right w:val="none" w:sz="0" w:space="0" w:color="auto"/>
                      </w:divBdr>
                      <w:divsChild>
                        <w:div w:id="1849978722">
                          <w:marLeft w:val="0"/>
                          <w:marRight w:val="0"/>
                          <w:marTop w:val="0"/>
                          <w:marBottom w:val="0"/>
                          <w:divBdr>
                            <w:top w:val="none" w:sz="0" w:space="0" w:color="auto"/>
                            <w:left w:val="none" w:sz="0" w:space="0" w:color="auto"/>
                            <w:bottom w:val="none" w:sz="0" w:space="0" w:color="auto"/>
                            <w:right w:val="none" w:sz="0" w:space="0" w:color="auto"/>
                          </w:divBdr>
                          <w:divsChild>
                            <w:div w:id="6442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ibcnetwork.org/ibc-network-foundation-mission-statement/grennen-fami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anderson.org/" TargetMode="External"/><Relationship Id="rId11" Type="http://schemas.openxmlformats.org/officeDocument/2006/relationships/image" Target="media/image3.jpeg"/><Relationship Id="rId5" Type="http://schemas.openxmlformats.org/officeDocument/2006/relationships/hyperlink" Target="http://www.theibcnetwork.org/ibc-network-foundation-mission-statement/faculty.mdanderson.org/Wendy_Woodwar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ibcnetwork.org/ibc-network-foundation-mission-statement/l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dc:creator>
  <cp:lastModifiedBy>Hamilton</cp:lastModifiedBy>
  <cp:revision>3</cp:revision>
  <cp:lastPrinted>2013-08-13T03:55:00Z</cp:lastPrinted>
  <dcterms:created xsi:type="dcterms:W3CDTF">2013-08-13T03:54:00Z</dcterms:created>
  <dcterms:modified xsi:type="dcterms:W3CDTF">2013-08-13T03:55:00Z</dcterms:modified>
</cp:coreProperties>
</file>